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76F8BD90" w:rsidR="006816A3" w:rsidRDefault="00662D8E" w:rsidP="006816A3">
      <w:pPr>
        <w:pStyle w:val="Title"/>
      </w:pPr>
      <w:r>
        <w:t>2</w:t>
      </w:r>
      <w:r w:rsidR="003148EE">
        <w:t>0</w:t>
      </w:r>
      <w:r w:rsidR="00615D33">
        <w:t>21</w:t>
      </w:r>
      <w:r>
        <w:t xml:space="preserve"> </w:t>
      </w:r>
      <w:r w:rsidR="00FD052E">
        <w:t>SCBGP Project Profile - Kansas</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056031B0" w:rsidR="007A4A93" w:rsidRDefault="007A4A93" w:rsidP="00AB5140">
      <w:pPr>
        <w:pStyle w:val="NoSpacing"/>
      </w:pPr>
    </w:p>
    <w:p w14:paraId="565EF10C" w14:textId="77777777" w:rsidR="00662D8E" w:rsidRDefault="00662D8E" w:rsidP="00AB5140">
      <w:pPr>
        <w:pStyle w:val="NoSpacing"/>
      </w:pPr>
    </w:p>
    <w:p w14:paraId="35315583" w14:textId="77777777" w:rsidR="00EF7DCB" w:rsidRDefault="00EF7DCB" w:rsidP="00EF7DCB">
      <w:pPr>
        <w:pStyle w:val="Heading2"/>
      </w:pPr>
      <w:r>
        <w:lastRenderedPageBreak/>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6FCA933" w14:textId="0EFCF246" w:rsidR="0029191B"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29191B" w:rsidRPr="0029191B">
        <w:rPr>
          <w:b/>
        </w:rPr>
        <w:t xml:space="preserve"> </w:t>
      </w:r>
      <w:r w:rsidR="0029191B">
        <w:rPr>
          <w:b/>
        </w:rPr>
        <w:t xml:space="preserve">                            </w:t>
      </w:r>
      <w:r w:rsidR="0029191B" w:rsidRPr="00524A41">
        <w:rPr>
          <w:b/>
        </w:rPr>
        <w:t>Yes</w:t>
      </w:r>
      <w:r w:rsidR="0029191B">
        <w:tab/>
      </w:r>
      <w:sdt>
        <w:sdtPr>
          <w:id w:val="-147128264"/>
          <w14:checkbox>
            <w14:checked w14:val="0"/>
            <w14:checkedState w14:val="00FE" w14:font="Wingdings"/>
            <w14:uncheckedState w14:val="2610" w14:font="MS Gothic"/>
          </w14:checkbox>
        </w:sdtPr>
        <w:sdtEndPr/>
        <w:sdtContent>
          <w:r w:rsidR="0029191B">
            <w:rPr>
              <w:rFonts w:ascii="MS Gothic" w:eastAsia="MS Gothic" w:hAnsi="MS Gothic" w:hint="eastAsia"/>
            </w:rPr>
            <w:t>☐</w:t>
          </w:r>
        </w:sdtContent>
      </w:sdt>
      <w:r w:rsidR="0029191B">
        <w:tab/>
      </w:r>
      <w:r w:rsidR="0029191B" w:rsidRPr="00524A41">
        <w:rPr>
          <w:b/>
        </w:rPr>
        <w:t>No</w:t>
      </w:r>
      <w:r w:rsidR="0029191B">
        <w:tab/>
      </w:r>
      <w:sdt>
        <w:sdtPr>
          <w:id w:val="-1295525025"/>
          <w14:checkbox>
            <w14:checked w14:val="0"/>
            <w14:checkedState w14:val="00FE" w14:font="Wingdings"/>
            <w14:uncheckedState w14:val="2610" w14:font="MS Gothic"/>
          </w14:checkbox>
        </w:sdtPr>
        <w:sdtEndPr/>
        <w:sdtContent>
          <w:r w:rsidR="0029191B">
            <w:rPr>
              <w:rFonts w:ascii="MS Gothic" w:eastAsia="MS Gothic" w:hAnsi="MS Gothic" w:hint="eastAsia"/>
            </w:rPr>
            <w:t>☐</w:t>
          </w:r>
        </w:sdtContent>
      </w:sdt>
    </w:p>
    <w:p w14:paraId="7E62C9AA" w14:textId="2A933674" w:rsidR="00F214B5" w:rsidRDefault="0029191B" w:rsidP="00F214B5">
      <w:pPr>
        <w:tabs>
          <w:tab w:val="left" w:pos="8100"/>
          <w:tab w:val="right" w:pos="8820"/>
          <w:tab w:val="left" w:pos="9180"/>
          <w:tab w:val="right" w:pos="9810"/>
        </w:tabs>
        <w:jc w:val="both"/>
      </w:pPr>
      <w:r w:rsidRPr="00F214B5">
        <w:rPr>
          <w:rStyle w:val="Strong"/>
        </w:rPr>
        <w:t xml:space="preserve">Does this project directly benefit </w:t>
      </w:r>
      <w:r>
        <w:rPr>
          <w:rStyle w:val="Strong"/>
        </w:rPr>
        <w:t>veteran</w:t>
      </w:r>
      <w:r w:rsidRPr="00F214B5">
        <w:rPr>
          <w:rStyle w:val="Strong"/>
        </w:rPr>
        <w:t xml:space="preserve"> farmers</w:t>
      </w:r>
      <w:r>
        <w:rPr>
          <w:rStyle w:val="Strong"/>
        </w:rPr>
        <w:t xml:space="preserve"> as defined in the RFA</w:t>
      </w:r>
      <w:r w:rsidRPr="00F214B5">
        <w:rPr>
          <w:rStyle w:val="Strong"/>
        </w:rPr>
        <w:t>?</w:t>
      </w:r>
      <w:r>
        <w:rPr>
          <w:rStyle w:val="Strong"/>
        </w:rPr>
        <w:tab/>
      </w:r>
      <w:r w:rsidRPr="00524A41">
        <w:rPr>
          <w:b/>
        </w:rPr>
        <w:t>Yes</w:t>
      </w:r>
      <w:r>
        <w:tab/>
      </w:r>
      <w:sdt>
        <w:sdtPr>
          <w:id w:val="-110265054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2003580201"/>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00F214B5">
        <w:rPr>
          <w:rStyle w:val="Strong"/>
        </w:rPr>
        <w:tab/>
      </w:r>
    </w:p>
    <w:p w14:paraId="2EDF8508" w14:textId="77777777"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765426E6"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8" w:history="1">
              <w:r w:rsidRPr="009845EB">
                <w:rPr>
                  <w:rStyle w:val="Hyperlink"/>
                </w:rPr>
                <w:t>7 U.S.C. 1621</w:t>
              </w:r>
            </w:hyperlink>
            <w:r>
              <w:t xml:space="preserve">.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14:paraId="4BE14E26" w14:textId="77777777" w:rsidR="009845EB" w:rsidRPr="0058720E" w:rsidRDefault="00D309A5"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1EA3E2C3" w14:textId="77777777"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223116BE" w14:textId="77777777" w:rsidR="00662D8E" w:rsidRDefault="00662D8E" w:rsidP="00524A41">
      <w:pPr>
        <w:tabs>
          <w:tab w:val="left" w:pos="3960"/>
          <w:tab w:val="left" w:pos="5400"/>
          <w:tab w:val="left" w:pos="6840"/>
        </w:tabs>
        <w:ind w:left="2520"/>
        <w:jc w:val="both"/>
        <w:rPr>
          <w:b/>
        </w:rPr>
      </w:pPr>
    </w:p>
    <w:p w14:paraId="0231BEA3" w14:textId="5A8E5A75"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AB5140">
      <w:pPr>
        <w:pStyle w:val="NoSpacing"/>
        <w:numPr>
          <w:ilvl w:val="0"/>
          <w:numId w:val="28"/>
        </w:num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4DB2E2F1" w:rsidR="00F12EF4" w:rsidRDefault="00B112A5" w:rsidP="00F12EF4">
      <w:pPr>
        <w:pStyle w:val="Heading1"/>
      </w:pPr>
      <w:r>
        <w:t xml:space="preserve">External </w:t>
      </w:r>
      <w:r w:rsidR="00873031" w:rsidRPr="00873031">
        <w:t xml:space="preserve">Project </w:t>
      </w:r>
      <w:r>
        <w:t>Support</w:t>
      </w:r>
      <w:r w:rsidR="00662D8E">
        <w:t xml:space="preserve"> / project commitment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D309A5"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D309A5"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D309A5"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59379A10" w:rsidR="00AB5140" w:rsidRPr="00610601" w:rsidRDefault="00D309A5"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65C1DC91" w:rsidR="00AB5140" w:rsidRPr="00610601" w:rsidRDefault="00D309A5"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D309A5"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D309A5"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D309A5"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t xml:space="preserve">Provide at least one indicator listed in the </w:t>
      </w:r>
      <w:hyperlink r:id="rId11"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66D10E41"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476F0CB4" w:rsidR="00146C13" w:rsidRDefault="00146C13" w:rsidP="00146C13">
      <w:pPr>
        <w:pStyle w:val="Heading3"/>
      </w:pPr>
      <w:r>
        <w:t>Personnel Justification</w:t>
      </w:r>
    </w:p>
    <w:p w14:paraId="0A472DF6" w14:textId="77777777" w:rsidR="00662D8E" w:rsidRPr="00662D8E" w:rsidRDefault="00662D8E" w:rsidP="00662D8E"/>
    <w:p w14:paraId="3476F228" w14:textId="424901EA"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451E4D86"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lastRenderedPageBreak/>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D309A5"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21CB352"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r w:rsidR="00D309A5">
        <w:t>.</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44EBCDA5"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lastRenderedPageBreak/>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5218374A"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(for more information please go to </w:t>
      </w:r>
      <w:hyperlink r:id="rId15"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D309A5"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060DFE4F"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42F9D33E"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w:t>
      </w:r>
      <w:r w:rsidR="00D309A5">
        <w:t xml:space="preserve"> </w:t>
      </w:r>
      <w:r w:rsidR="008439E7" w:rsidRPr="008439E7">
        <w:t>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E2376B">
        <w:tc>
          <w:tcPr>
            <w:tcW w:w="2274"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014A89B2" w14:textId="77777777" w:rsidR="008439E7" w:rsidRDefault="008439E7" w:rsidP="00134E86">
            <w:pPr>
              <w:pStyle w:val="NoSpacing"/>
              <w:jc w:val="right"/>
            </w:pPr>
          </w:p>
        </w:tc>
      </w:tr>
    </w:tbl>
    <w:p w14:paraId="43720EBD" w14:textId="77777777" w:rsidR="00E2376B" w:rsidRDefault="00E2376B" w:rsidP="00E2376B">
      <w:pPr>
        <w:jc w:val="both"/>
        <w:rPr>
          <w:b/>
          <w:sz w:val="24"/>
          <w:szCs w:val="24"/>
          <w:u w:val="single"/>
        </w:rPr>
      </w:pPr>
    </w:p>
    <w:p w14:paraId="1AF64F6B" w14:textId="16512E83" w:rsidR="00E2376B" w:rsidRPr="00DC6F44" w:rsidRDefault="00E2376B" w:rsidP="00E2376B">
      <w:pPr>
        <w:jc w:val="both"/>
        <w:rPr>
          <w:b/>
          <w:sz w:val="24"/>
          <w:szCs w:val="24"/>
          <w:u w:val="single"/>
        </w:rPr>
      </w:pPr>
      <w:r w:rsidRPr="00DC6F44">
        <w:rPr>
          <w:b/>
          <w:sz w:val="24"/>
          <w:szCs w:val="24"/>
          <w:u w:val="single"/>
        </w:rPr>
        <w:t>Work Plan</w:t>
      </w:r>
    </w:p>
    <w:tbl>
      <w:tblPr>
        <w:tblStyle w:val="TableGrid"/>
        <w:tblW w:w="10368" w:type="dxa"/>
        <w:tblLook w:val="04A0" w:firstRow="1" w:lastRow="0" w:firstColumn="1" w:lastColumn="0" w:noHBand="0" w:noVBand="1"/>
      </w:tblPr>
      <w:tblGrid>
        <w:gridCol w:w="3192"/>
        <w:gridCol w:w="3666"/>
        <w:gridCol w:w="3510"/>
      </w:tblGrid>
      <w:tr w:rsidR="00E2376B" w:rsidRPr="007A4A93" w14:paraId="35AD673F" w14:textId="77777777" w:rsidTr="00E2376B">
        <w:tc>
          <w:tcPr>
            <w:tcW w:w="3192" w:type="dxa"/>
            <w:shd w:val="clear" w:color="auto" w:fill="D9D9D9" w:themeFill="background1" w:themeFillShade="D9"/>
          </w:tcPr>
          <w:p w14:paraId="76517AF5" w14:textId="77777777" w:rsidR="00E2376B" w:rsidRPr="007A4A93" w:rsidRDefault="00E2376B" w:rsidP="00B669DF">
            <w:pPr>
              <w:spacing w:after="200" w:line="276" w:lineRule="auto"/>
              <w:rPr>
                <w:b/>
              </w:rPr>
            </w:pPr>
            <w:r w:rsidRPr="007A4A93">
              <w:rPr>
                <w:b/>
              </w:rPr>
              <w:t xml:space="preserve">Project Activity - </w:t>
            </w:r>
            <w:r w:rsidRPr="007A4A93">
              <w:t>Describe the project activities that are necessary to accomplish the objectives. Make sure you include your performance monitoring/data collection activities.</w:t>
            </w:r>
          </w:p>
        </w:tc>
        <w:tc>
          <w:tcPr>
            <w:tcW w:w="3666" w:type="dxa"/>
            <w:shd w:val="clear" w:color="auto" w:fill="D9D9D9" w:themeFill="background1" w:themeFillShade="D9"/>
          </w:tcPr>
          <w:p w14:paraId="2EE706F6" w14:textId="37CBE2E0" w:rsidR="00E2376B" w:rsidRPr="007A4A93" w:rsidRDefault="00E2376B" w:rsidP="00B669DF">
            <w:pPr>
              <w:spacing w:after="200" w:line="276" w:lineRule="auto"/>
            </w:pPr>
            <w:r w:rsidRPr="007A4A93">
              <w:rPr>
                <w:b/>
              </w:rPr>
              <w:t xml:space="preserve">Who will do the work? </w:t>
            </w:r>
            <w:r w:rsidRPr="007A4A93">
              <w:t>Indicate the project participants who will do the work of each activity, including sub</w:t>
            </w:r>
            <w:r>
              <w:t>-recipients</w:t>
            </w:r>
            <w:r w:rsidRPr="007A4A93">
              <w:t>, and/or contractors. If you request grant funds for personnel and contractors, you must include them in the work plan to demonstrate the requested funding is warranted. If you request funds for travel, these activities must also be included.</w:t>
            </w:r>
          </w:p>
          <w:p w14:paraId="7002CBE1" w14:textId="77777777" w:rsidR="00E2376B" w:rsidRPr="007A4A93" w:rsidRDefault="00E2376B" w:rsidP="00B669DF">
            <w:pPr>
              <w:spacing w:after="200" w:line="276" w:lineRule="auto"/>
              <w:rPr>
                <w:b/>
              </w:rPr>
            </w:pPr>
          </w:p>
        </w:tc>
        <w:tc>
          <w:tcPr>
            <w:tcW w:w="3510" w:type="dxa"/>
            <w:shd w:val="clear" w:color="auto" w:fill="D9D9D9" w:themeFill="background1" w:themeFillShade="D9"/>
          </w:tcPr>
          <w:p w14:paraId="36545FA4" w14:textId="77777777" w:rsidR="00E2376B" w:rsidRDefault="00E2376B" w:rsidP="00B669DF">
            <w:pPr>
              <w:spacing w:before="120" w:after="120"/>
              <w:jc w:val="both"/>
            </w:pPr>
            <w:r w:rsidRPr="007A4A93">
              <w:rPr>
                <w:b/>
              </w:rPr>
              <w:t xml:space="preserve">When will the activity be accomplished? </w:t>
            </w:r>
            <w:r w:rsidRPr="00B3485C">
              <w:t xml:space="preserve">Include </w:t>
            </w:r>
            <w:r>
              <w:t xml:space="preserve">a </w:t>
            </w:r>
            <w:r w:rsidRPr="00B3485C">
              <w:t>timeline</w:t>
            </w:r>
            <w:r>
              <w:t xml:space="preserve"> that indicates when</w:t>
            </w:r>
            <w:r w:rsidRPr="00B3485C">
              <w:t xml:space="preserve"> each activity</w:t>
            </w:r>
            <w:r>
              <w:t xml:space="preserve"> will occur</w:t>
            </w:r>
            <w:r w:rsidRPr="00B3485C">
              <w:t xml:space="preserve"> (at least month and year) and beginning and end dates for the project.</w:t>
            </w:r>
            <w:r>
              <w:t xml:space="preserve"> </w:t>
            </w:r>
            <w:r w:rsidRPr="00B3485C">
              <w:t>Make sure the work plan timeline shows that the project will be completed within the allowable grant period.</w:t>
            </w:r>
          </w:p>
          <w:p w14:paraId="5DE5D571" w14:textId="77777777" w:rsidR="00E2376B" w:rsidRPr="007A4A93" w:rsidRDefault="00E2376B" w:rsidP="00B669DF">
            <w:pPr>
              <w:spacing w:after="200" w:line="276" w:lineRule="auto"/>
              <w:rPr>
                <w:b/>
              </w:rPr>
            </w:pPr>
          </w:p>
          <w:p w14:paraId="553A3919" w14:textId="77777777" w:rsidR="00E2376B" w:rsidRPr="007A4A93" w:rsidRDefault="00E2376B" w:rsidP="00B669DF">
            <w:pPr>
              <w:spacing w:after="200" w:line="276" w:lineRule="auto"/>
              <w:rPr>
                <w:b/>
              </w:rPr>
            </w:pPr>
          </w:p>
        </w:tc>
      </w:tr>
      <w:tr w:rsidR="00E2376B" w:rsidRPr="007A4A93" w14:paraId="41073B17" w14:textId="77777777" w:rsidTr="00B669DF">
        <w:tc>
          <w:tcPr>
            <w:tcW w:w="3192" w:type="dxa"/>
          </w:tcPr>
          <w:p w14:paraId="585EBCB1" w14:textId="77777777" w:rsidR="00E2376B" w:rsidRPr="007A4A93" w:rsidRDefault="00E2376B" w:rsidP="00B669DF">
            <w:pPr>
              <w:spacing w:after="200" w:line="276" w:lineRule="auto"/>
            </w:pPr>
          </w:p>
        </w:tc>
        <w:tc>
          <w:tcPr>
            <w:tcW w:w="3666" w:type="dxa"/>
          </w:tcPr>
          <w:p w14:paraId="4579C637" w14:textId="77777777" w:rsidR="00E2376B" w:rsidRPr="007A4A93" w:rsidRDefault="00E2376B" w:rsidP="00B669DF">
            <w:pPr>
              <w:spacing w:after="200" w:line="276" w:lineRule="auto"/>
            </w:pPr>
          </w:p>
        </w:tc>
        <w:tc>
          <w:tcPr>
            <w:tcW w:w="3510" w:type="dxa"/>
          </w:tcPr>
          <w:p w14:paraId="6BB605BE" w14:textId="77777777" w:rsidR="00E2376B" w:rsidRPr="007A4A93" w:rsidRDefault="00E2376B" w:rsidP="00B669DF">
            <w:pPr>
              <w:spacing w:after="200" w:line="276" w:lineRule="auto"/>
            </w:pPr>
          </w:p>
        </w:tc>
      </w:tr>
      <w:tr w:rsidR="00E2376B" w:rsidRPr="007A4A93" w14:paraId="42C79DB7" w14:textId="77777777" w:rsidTr="00B669DF">
        <w:tc>
          <w:tcPr>
            <w:tcW w:w="3192" w:type="dxa"/>
          </w:tcPr>
          <w:p w14:paraId="4D72BEF1" w14:textId="77777777" w:rsidR="00E2376B" w:rsidRPr="007A4A93" w:rsidRDefault="00E2376B" w:rsidP="00B669DF">
            <w:pPr>
              <w:spacing w:after="200" w:line="276" w:lineRule="auto"/>
            </w:pPr>
          </w:p>
        </w:tc>
        <w:tc>
          <w:tcPr>
            <w:tcW w:w="3666" w:type="dxa"/>
          </w:tcPr>
          <w:p w14:paraId="4613F85F" w14:textId="77777777" w:rsidR="00E2376B" w:rsidRPr="007A4A93" w:rsidRDefault="00E2376B" w:rsidP="00B669DF">
            <w:pPr>
              <w:spacing w:after="200" w:line="276" w:lineRule="auto"/>
            </w:pPr>
          </w:p>
        </w:tc>
        <w:tc>
          <w:tcPr>
            <w:tcW w:w="3510" w:type="dxa"/>
          </w:tcPr>
          <w:p w14:paraId="072C1FAB" w14:textId="77777777" w:rsidR="00E2376B" w:rsidRPr="007A4A93" w:rsidRDefault="00E2376B" w:rsidP="00B669DF">
            <w:pPr>
              <w:spacing w:after="200" w:line="276" w:lineRule="auto"/>
            </w:pPr>
          </w:p>
        </w:tc>
      </w:tr>
      <w:tr w:rsidR="00E2376B" w:rsidRPr="007A4A93" w14:paraId="602DBCA9" w14:textId="77777777" w:rsidTr="00B669DF">
        <w:tc>
          <w:tcPr>
            <w:tcW w:w="3192" w:type="dxa"/>
          </w:tcPr>
          <w:p w14:paraId="7EFA50F7" w14:textId="77777777" w:rsidR="00E2376B" w:rsidRPr="007A4A93" w:rsidRDefault="00E2376B" w:rsidP="00B669DF">
            <w:pPr>
              <w:spacing w:after="200" w:line="276" w:lineRule="auto"/>
            </w:pPr>
          </w:p>
        </w:tc>
        <w:tc>
          <w:tcPr>
            <w:tcW w:w="3666" w:type="dxa"/>
          </w:tcPr>
          <w:p w14:paraId="64010B9D" w14:textId="77777777" w:rsidR="00E2376B" w:rsidRPr="007A4A93" w:rsidRDefault="00E2376B" w:rsidP="00B669DF">
            <w:pPr>
              <w:spacing w:after="200" w:line="276" w:lineRule="auto"/>
            </w:pPr>
          </w:p>
        </w:tc>
        <w:tc>
          <w:tcPr>
            <w:tcW w:w="3510" w:type="dxa"/>
          </w:tcPr>
          <w:p w14:paraId="172777DB" w14:textId="77777777" w:rsidR="00E2376B" w:rsidRPr="007A4A93" w:rsidRDefault="00E2376B" w:rsidP="00B669DF">
            <w:pPr>
              <w:spacing w:after="200" w:line="276" w:lineRule="auto"/>
            </w:pPr>
          </w:p>
        </w:tc>
      </w:tr>
      <w:tr w:rsidR="00E2376B" w:rsidRPr="007A4A93" w14:paraId="414BD971" w14:textId="77777777" w:rsidTr="00B669DF">
        <w:tc>
          <w:tcPr>
            <w:tcW w:w="3192" w:type="dxa"/>
          </w:tcPr>
          <w:p w14:paraId="55AB90C3" w14:textId="77777777" w:rsidR="00E2376B" w:rsidRPr="007A4A93" w:rsidRDefault="00E2376B" w:rsidP="00B669DF">
            <w:pPr>
              <w:spacing w:after="200" w:line="276" w:lineRule="auto"/>
            </w:pPr>
          </w:p>
        </w:tc>
        <w:tc>
          <w:tcPr>
            <w:tcW w:w="3666" w:type="dxa"/>
          </w:tcPr>
          <w:p w14:paraId="31DD5BDD" w14:textId="77777777" w:rsidR="00E2376B" w:rsidRPr="007A4A93" w:rsidRDefault="00E2376B" w:rsidP="00B669DF">
            <w:pPr>
              <w:spacing w:after="200" w:line="276" w:lineRule="auto"/>
            </w:pPr>
          </w:p>
        </w:tc>
        <w:tc>
          <w:tcPr>
            <w:tcW w:w="3510" w:type="dxa"/>
          </w:tcPr>
          <w:p w14:paraId="1419EAA8" w14:textId="77777777" w:rsidR="00E2376B" w:rsidRPr="007A4A93" w:rsidRDefault="00E2376B" w:rsidP="00B669DF">
            <w:pPr>
              <w:spacing w:after="200" w:line="276" w:lineRule="auto"/>
            </w:pPr>
          </w:p>
        </w:tc>
      </w:tr>
      <w:tr w:rsidR="00E2376B" w:rsidRPr="007A4A93" w14:paraId="16A4BD2F" w14:textId="77777777" w:rsidTr="00B669DF">
        <w:tc>
          <w:tcPr>
            <w:tcW w:w="3192" w:type="dxa"/>
          </w:tcPr>
          <w:p w14:paraId="15E1968D" w14:textId="77777777" w:rsidR="00E2376B" w:rsidRPr="007A4A93" w:rsidRDefault="00E2376B" w:rsidP="00B669DF">
            <w:pPr>
              <w:spacing w:after="200" w:line="276" w:lineRule="auto"/>
            </w:pPr>
          </w:p>
        </w:tc>
        <w:tc>
          <w:tcPr>
            <w:tcW w:w="3666" w:type="dxa"/>
          </w:tcPr>
          <w:p w14:paraId="0A59522D" w14:textId="77777777" w:rsidR="00E2376B" w:rsidRPr="007A4A93" w:rsidRDefault="00E2376B" w:rsidP="00B669DF">
            <w:pPr>
              <w:spacing w:after="200" w:line="276" w:lineRule="auto"/>
            </w:pPr>
          </w:p>
        </w:tc>
        <w:tc>
          <w:tcPr>
            <w:tcW w:w="3510" w:type="dxa"/>
          </w:tcPr>
          <w:p w14:paraId="1FB24F9B" w14:textId="77777777" w:rsidR="00E2376B" w:rsidRPr="007A4A93" w:rsidRDefault="00E2376B" w:rsidP="00B669DF">
            <w:pPr>
              <w:spacing w:after="200" w:line="276" w:lineRule="auto"/>
            </w:pPr>
          </w:p>
        </w:tc>
      </w:tr>
      <w:tr w:rsidR="00E2376B" w:rsidRPr="007A4A93" w14:paraId="7F2B4AA4" w14:textId="77777777" w:rsidTr="00B669DF">
        <w:tc>
          <w:tcPr>
            <w:tcW w:w="3192" w:type="dxa"/>
          </w:tcPr>
          <w:p w14:paraId="48FA7FAD" w14:textId="77777777" w:rsidR="00E2376B" w:rsidRPr="007A4A93" w:rsidRDefault="00E2376B" w:rsidP="00B669DF">
            <w:pPr>
              <w:spacing w:after="200" w:line="276" w:lineRule="auto"/>
            </w:pPr>
          </w:p>
        </w:tc>
        <w:tc>
          <w:tcPr>
            <w:tcW w:w="3666" w:type="dxa"/>
          </w:tcPr>
          <w:p w14:paraId="4D00F440" w14:textId="77777777" w:rsidR="00E2376B" w:rsidRPr="007A4A93" w:rsidRDefault="00E2376B" w:rsidP="00B669DF">
            <w:pPr>
              <w:spacing w:after="200" w:line="276" w:lineRule="auto"/>
            </w:pPr>
          </w:p>
        </w:tc>
        <w:tc>
          <w:tcPr>
            <w:tcW w:w="3510" w:type="dxa"/>
          </w:tcPr>
          <w:p w14:paraId="38A72460" w14:textId="77777777" w:rsidR="00E2376B" w:rsidRPr="007A4A93" w:rsidRDefault="00E2376B" w:rsidP="00B669DF">
            <w:pPr>
              <w:spacing w:after="200" w:line="276" w:lineRule="auto"/>
            </w:pPr>
          </w:p>
        </w:tc>
      </w:tr>
      <w:tr w:rsidR="00E2376B" w:rsidRPr="007A4A93" w14:paraId="4FED1A1A" w14:textId="77777777" w:rsidTr="00B669DF">
        <w:tc>
          <w:tcPr>
            <w:tcW w:w="3192" w:type="dxa"/>
          </w:tcPr>
          <w:p w14:paraId="3ADB78A1" w14:textId="77777777" w:rsidR="00E2376B" w:rsidRPr="007A4A93" w:rsidRDefault="00E2376B" w:rsidP="00B669DF"/>
        </w:tc>
        <w:tc>
          <w:tcPr>
            <w:tcW w:w="3666" w:type="dxa"/>
          </w:tcPr>
          <w:p w14:paraId="10AF867E" w14:textId="77777777" w:rsidR="00E2376B" w:rsidRPr="007A4A93" w:rsidRDefault="00E2376B" w:rsidP="00B669DF"/>
        </w:tc>
        <w:tc>
          <w:tcPr>
            <w:tcW w:w="3510" w:type="dxa"/>
          </w:tcPr>
          <w:p w14:paraId="38C7469F" w14:textId="77777777" w:rsidR="00E2376B" w:rsidRPr="007A4A93" w:rsidRDefault="00E2376B" w:rsidP="00B669DF"/>
        </w:tc>
      </w:tr>
      <w:tr w:rsidR="00E2376B" w:rsidRPr="007A4A93" w14:paraId="72B1FA0B" w14:textId="77777777" w:rsidTr="00B669DF">
        <w:tc>
          <w:tcPr>
            <w:tcW w:w="3192" w:type="dxa"/>
          </w:tcPr>
          <w:p w14:paraId="560F3734" w14:textId="77777777" w:rsidR="00E2376B" w:rsidRPr="007A4A93" w:rsidRDefault="00E2376B" w:rsidP="00B669DF"/>
        </w:tc>
        <w:tc>
          <w:tcPr>
            <w:tcW w:w="3666" w:type="dxa"/>
          </w:tcPr>
          <w:p w14:paraId="20C5A4FA" w14:textId="77777777" w:rsidR="00E2376B" w:rsidRPr="007A4A93" w:rsidRDefault="00E2376B" w:rsidP="00B669DF"/>
        </w:tc>
        <w:tc>
          <w:tcPr>
            <w:tcW w:w="3510" w:type="dxa"/>
          </w:tcPr>
          <w:p w14:paraId="5956D18D" w14:textId="77777777" w:rsidR="00E2376B" w:rsidRPr="007A4A93" w:rsidRDefault="00E2376B" w:rsidP="00B669DF"/>
        </w:tc>
      </w:tr>
    </w:tbl>
    <w:p w14:paraId="14BA6BB1" w14:textId="77777777" w:rsidR="008439E7" w:rsidRPr="008439E7" w:rsidRDefault="008439E7" w:rsidP="008439E7">
      <w:pPr>
        <w:ind w:left="360"/>
        <w:jc w:val="both"/>
      </w:pPr>
    </w:p>
    <w:sectPr w:rsidR="008439E7" w:rsidRPr="008439E7" w:rsidSect="00BE066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0E835C16" w:rsidR="00960B32" w:rsidRDefault="00960B32">
        <w:pPr>
          <w:pStyle w:val="Footer"/>
          <w:jc w:val="center"/>
        </w:pPr>
        <w:r>
          <w:fldChar w:fldCharType="begin"/>
        </w:r>
        <w:r>
          <w:instrText xml:space="preserve"> PAGE   \* MERGEFORMAT </w:instrText>
        </w:r>
        <w:r>
          <w:fldChar w:fldCharType="separate"/>
        </w:r>
        <w:r w:rsidR="003148EE">
          <w:rPr>
            <w:noProof/>
          </w:rPr>
          <w:t>8</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370D4"/>
    <w:rsid w:val="00052217"/>
    <w:rsid w:val="00055A0C"/>
    <w:rsid w:val="00060DE6"/>
    <w:rsid w:val="00077C29"/>
    <w:rsid w:val="000814F0"/>
    <w:rsid w:val="00085387"/>
    <w:rsid w:val="00086EF4"/>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91B"/>
    <w:rsid w:val="00291C1D"/>
    <w:rsid w:val="002A3B55"/>
    <w:rsid w:val="002A5443"/>
    <w:rsid w:val="002C791F"/>
    <w:rsid w:val="002E2030"/>
    <w:rsid w:val="002F0038"/>
    <w:rsid w:val="002F3B01"/>
    <w:rsid w:val="003004D9"/>
    <w:rsid w:val="00305248"/>
    <w:rsid w:val="003148EE"/>
    <w:rsid w:val="00315F5C"/>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15D33"/>
    <w:rsid w:val="00622B70"/>
    <w:rsid w:val="00633D9E"/>
    <w:rsid w:val="0063632B"/>
    <w:rsid w:val="00662D8E"/>
    <w:rsid w:val="006816A3"/>
    <w:rsid w:val="006853FB"/>
    <w:rsid w:val="006F5B0E"/>
    <w:rsid w:val="00704D72"/>
    <w:rsid w:val="0071702A"/>
    <w:rsid w:val="007450AE"/>
    <w:rsid w:val="00757FFC"/>
    <w:rsid w:val="007707CE"/>
    <w:rsid w:val="007775C8"/>
    <w:rsid w:val="00786E66"/>
    <w:rsid w:val="0079730B"/>
    <w:rsid w:val="007A4A93"/>
    <w:rsid w:val="007B262F"/>
    <w:rsid w:val="007B3F3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0093"/>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27C14"/>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C420A"/>
    <w:rsid w:val="00CD0AFF"/>
    <w:rsid w:val="00D309A5"/>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2376B"/>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D052E"/>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BA34-1C03-4539-BC33-B3B4A381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Laird, Tori [KDA]</cp:lastModifiedBy>
  <cp:revision>4</cp:revision>
  <dcterms:created xsi:type="dcterms:W3CDTF">2021-04-16T18:56:00Z</dcterms:created>
  <dcterms:modified xsi:type="dcterms:W3CDTF">2021-04-21T13:42:00Z</dcterms:modified>
</cp:coreProperties>
</file>